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0" w:rsidRPr="00D166E8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BA1CFA" w:rsidRDefault="00BA1CFA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723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76590" w:rsidRPr="005F6923" w:rsidRDefault="00B46402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723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F6923">
        <w:rPr>
          <w:rFonts w:asciiTheme="minorEastAsia" w:eastAsiaTheme="minorEastAsia" w:hAnsiTheme="minorEastAsia" w:hint="eastAsia"/>
          <w:sz w:val="36"/>
          <w:szCs w:val="36"/>
        </w:rPr>
        <w:t>演讲专家</w:t>
      </w:r>
    </w:p>
    <w:p w:rsidR="001D1FBE" w:rsidRPr="005F6923" w:rsidRDefault="001D1FBE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b w:val="0"/>
          <w:sz w:val="24"/>
          <w:szCs w:val="24"/>
        </w:rPr>
        <w:t>（按论坛演讲顺序排序）</w:t>
      </w:r>
    </w:p>
    <w:p w:rsidR="00EF59B8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232410</wp:posOffset>
            </wp:positionV>
            <wp:extent cx="1181100" cy="1457325"/>
            <wp:effectExtent l="19050" t="0" r="0" b="0"/>
            <wp:wrapSquare wrapText="left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923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sz w:val="24"/>
          <w:szCs w:val="24"/>
        </w:rPr>
        <w:t>张平，北京大学法学院教授。1991年在北京大学法学院任教至今， 2004年被聘为北京大学法学院雅虎-方正讲席教授及北京大学互联网法律中心主任，2009年起兼任北京大学知识产权学院常务副院长。1998年美国华盛顿大学法学院访问学者，2001年日本东京知识产权研究所客座研究员，2017年美</w:t>
      </w:r>
    </w:p>
    <w:p w:rsidR="00EF59B8" w:rsidRPr="005F6923" w:rsidRDefault="005F6923" w:rsidP="005F6923">
      <w:pPr>
        <w:spacing w:after="0" w:line="360" w:lineRule="auto"/>
        <w:ind w:firstLineChars="750" w:firstLine="1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F59B8" w:rsidRPr="005F6923">
        <w:rPr>
          <w:rFonts w:asciiTheme="minorEastAsia" w:eastAsiaTheme="minorEastAsia" w:hAnsiTheme="minorEastAsia" w:hint="eastAsia"/>
          <w:sz w:val="24"/>
          <w:szCs w:val="24"/>
        </w:rPr>
        <w:t>国斯坦福大学法学院访问学者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F59B8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F3DB9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287655</wp:posOffset>
            </wp:positionV>
            <wp:extent cx="1181100" cy="1457325"/>
            <wp:effectExtent l="19050" t="0" r="0" b="0"/>
            <wp:wrapSquare wrapText="left"/>
            <wp:docPr id="2" name="图片 4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9B8" w:rsidRPr="005F6923" w:rsidRDefault="00EF59B8" w:rsidP="005F6923">
      <w:pPr>
        <w:spacing w:after="0" w:line="360" w:lineRule="auto"/>
        <w:ind w:leftChars="-74" w:left="-163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sz w:val="24"/>
          <w:szCs w:val="24"/>
        </w:rPr>
        <w:t>陆毅，原国家知识产权局专利管理巡视员，原国家知识产权</w:t>
      </w:r>
      <w:r w:rsidR="00AA6A87" w:rsidRPr="005F6923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5F6923">
        <w:rPr>
          <w:rFonts w:asciiTheme="minorEastAsia" w:eastAsiaTheme="minorEastAsia" w:hAnsiTheme="minorEastAsia" w:hint="eastAsia"/>
          <w:sz w:val="24"/>
          <w:szCs w:val="24"/>
        </w:rPr>
        <w:t>局专利管理司司长，现中国民营科技促进会副会长，中国专利战略研究的开创者之一，对企业专利战略理论有着深入的研究和丰富的实践经验。</w:t>
      </w:r>
    </w:p>
    <w:p w:rsidR="00EF59B8" w:rsidRDefault="00EF59B8" w:rsidP="005F6923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F6923" w:rsidRPr="005F6923" w:rsidRDefault="005F6923" w:rsidP="005F6923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F59B8" w:rsidRPr="005F6923" w:rsidRDefault="005F3DB9" w:rsidP="005F6923">
      <w:pPr>
        <w:spacing w:after="0" w:line="360" w:lineRule="auto"/>
        <w:ind w:leftChars="900" w:left="1980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332740</wp:posOffset>
            </wp:positionV>
            <wp:extent cx="1181100" cy="1562100"/>
            <wp:effectExtent l="19050" t="0" r="0" b="0"/>
            <wp:wrapSquare wrapText="left"/>
            <wp:docPr id="3" name="图片 14" descr="微信图片_2018080709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070941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A87" w:rsidRPr="005F6923" w:rsidRDefault="00AA6A87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F59B8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sz w:val="24"/>
          <w:szCs w:val="24"/>
        </w:rPr>
        <w:t>衣庆云，东北财经大学知识产权研究中心负责人，中国知识产权法学研究会理事，辽宁省知识产权法学研究会副会长，大连市知识产权保护与</w:t>
      </w:r>
      <w:r w:rsidR="005F6923">
        <w:rPr>
          <w:rFonts w:asciiTheme="minorEastAsia" w:eastAsiaTheme="minorEastAsia" w:hAnsiTheme="minorEastAsia" w:hint="eastAsia"/>
          <w:sz w:val="24"/>
          <w:szCs w:val="24"/>
        </w:rPr>
        <w:t>运</w:t>
      </w:r>
      <w:r w:rsidRPr="005F6923">
        <w:rPr>
          <w:rFonts w:asciiTheme="minorEastAsia" w:eastAsiaTheme="minorEastAsia" w:hAnsiTheme="minorEastAsia" w:hint="eastAsia"/>
          <w:sz w:val="24"/>
          <w:szCs w:val="24"/>
        </w:rPr>
        <w:t>用协会副会长，北京大成（大连）律师事务所律师。</w:t>
      </w: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F6923" w:rsidRPr="005F6923" w:rsidRDefault="005F6923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F59B8" w:rsidRPr="005F6923" w:rsidRDefault="005F6923" w:rsidP="005F6923">
      <w:pPr>
        <w:spacing w:after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228600</wp:posOffset>
            </wp:positionV>
            <wp:extent cx="1247775" cy="1676400"/>
            <wp:effectExtent l="19050" t="0" r="9525" b="0"/>
            <wp:wrapSquare wrapText="left"/>
            <wp:docPr id="4" name="图片 8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9B8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sz w:val="24"/>
          <w:szCs w:val="24"/>
        </w:rPr>
        <w:t>王卫东，北京大成律师事务所高级合伙人、专利律师，大成总部知识产权专业组负责人、中国区知识产权专业委员会主任。在知识产权诉讼、知识产权运营与投融资、F</w:t>
      </w:r>
      <w:r w:rsidRPr="005F6923">
        <w:rPr>
          <w:rFonts w:asciiTheme="minorEastAsia" w:eastAsiaTheme="minorEastAsia" w:hAnsiTheme="minorEastAsia"/>
          <w:sz w:val="24"/>
          <w:szCs w:val="24"/>
        </w:rPr>
        <w:t>TO分析</w:t>
      </w:r>
      <w:r w:rsidRPr="005F6923">
        <w:rPr>
          <w:rFonts w:asciiTheme="minorEastAsia" w:eastAsiaTheme="minorEastAsia" w:hAnsiTheme="minorEastAsia" w:hint="eastAsia"/>
          <w:sz w:val="24"/>
          <w:szCs w:val="24"/>
        </w:rPr>
        <w:t>与风险预警、商业秘密、不正当竞争等领域拥有丰富的实践经验。</w:t>
      </w:r>
    </w:p>
    <w:p w:rsidR="00EF59B8" w:rsidRPr="005F6923" w:rsidRDefault="00EF59B8" w:rsidP="005F6923">
      <w:pPr>
        <w:pStyle w:val="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 w:val="0"/>
          <w:bCs w:val="0"/>
          <w:sz w:val="24"/>
          <w:szCs w:val="24"/>
        </w:rPr>
      </w:pPr>
    </w:p>
    <w:p w:rsidR="00A4240A" w:rsidRPr="005F6923" w:rsidRDefault="00A4240A" w:rsidP="005F6923">
      <w:pPr>
        <w:pStyle w:val="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F59B8" w:rsidRPr="005F6923" w:rsidRDefault="005F3DB9" w:rsidP="005F6923">
      <w:pPr>
        <w:spacing w:after="0" w:line="360" w:lineRule="auto"/>
        <w:ind w:leftChars="900" w:left="2100" w:hangingChars="50" w:hanging="12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5F6923">
        <w:rPr>
          <w:rFonts w:asciiTheme="minorEastAsia" w:eastAsiaTheme="minorEastAsia" w:hAnsiTheme="minorEastAsia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262890</wp:posOffset>
            </wp:positionV>
            <wp:extent cx="1285875" cy="1571625"/>
            <wp:effectExtent l="19050" t="0" r="9525" b="0"/>
            <wp:wrapSquare wrapText="left"/>
            <wp:docPr id="6" name="图片 21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9B8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923">
        <w:rPr>
          <w:rFonts w:asciiTheme="minorEastAsia" w:eastAsiaTheme="minorEastAsia" w:hAnsiTheme="minorEastAsia" w:hint="eastAsia"/>
          <w:bCs/>
          <w:sz w:val="24"/>
          <w:szCs w:val="24"/>
        </w:rPr>
        <w:t>张春耀</w:t>
      </w:r>
      <w:r w:rsidRPr="005F6923">
        <w:rPr>
          <w:rFonts w:asciiTheme="minorEastAsia" w:eastAsiaTheme="minorEastAsia" w:hAnsiTheme="minorEastAsia" w:hint="eastAsia"/>
          <w:sz w:val="24"/>
          <w:szCs w:val="24"/>
        </w:rPr>
        <w:t>，张春耀律师是北京大成律师事务所高级合伙人、广州办公室知识产权部主任，北京大成律师事务所中国区知识产权专业委员会副主任，中华全国律师协会知识产权专业委员会委员，广东省律师协会知识产权法律专业委员会委员，广州市律师协会商标法律专业委员会委员</w:t>
      </w:r>
      <w:r w:rsidR="005F3DB9" w:rsidRPr="005F692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F59B8" w:rsidRPr="005F6923" w:rsidRDefault="00EF59B8" w:rsidP="005F6923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DF5421" w:rsidRPr="005F6923" w:rsidRDefault="00DF5421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5F6923" w:rsidRDefault="005F6923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</w:p>
    <w:p w:rsidR="00C76590" w:rsidRPr="005F6923" w:rsidRDefault="00B46402" w:rsidP="005F692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  <w:r w:rsidRPr="005F6923">
        <w:rPr>
          <w:rFonts w:asciiTheme="minorEastAsia" w:eastAsiaTheme="minorEastAsia" w:hAnsiTheme="minorEastAsia" w:hint="eastAsia"/>
          <w:b w:val="0"/>
          <w:sz w:val="36"/>
          <w:szCs w:val="36"/>
        </w:rPr>
        <w:t>论坛日程</w:t>
      </w:r>
    </w:p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62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C76590" w:rsidRPr="005F6923" w:rsidRDefault="00B46402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b w:val="0"/>
          <w:sz w:val="28"/>
          <w:szCs w:val="28"/>
        </w:rPr>
      </w:pPr>
      <w:r w:rsidRPr="005F6923">
        <w:rPr>
          <w:rFonts w:asciiTheme="minorEastAsia" w:eastAsiaTheme="minorEastAsia" w:hAnsiTheme="minorEastAsia" w:hint="eastAsia"/>
          <w:b w:val="0"/>
          <w:sz w:val="28"/>
          <w:szCs w:val="28"/>
        </w:rPr>
        <w:t>时间：2018年8月25日</w:t>
      </w:r>
    </w:p>
    <w:p w:rsidR="00C76590" w:rsidRPr="005F6923" w:rsidRDefault="00B46402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b w:val="0"/>
          <w:sz w:val="28"/>
          <w:szCs w:val="28"/>
        </w:rPr>
      </w:pPr>
      <w:r w:rsidRPr="005F6923">
        <w:rPr>
          <w:rFonts w:asciiTheme="minorEastAsia" w:eastAsiaTheme="minorEastAsia" w:hAnsiTheme="minorEastAsia" w:hint="eastAsia"/>
          <w:b w:val="0"/>
          <w:sz w:val="28"/>
          <w:szCs w:val="28"/>
        </w:rPr>
        <w:t>地点：</w:t>
      </w:r>
      <w:r w:rsidRPr="005F6923">
        <w:rPr>
          <w:rFonts w:asciiTheme="minorEastAsia" w:eastAsiaTheme="minorEastAsia" w:hAnsiTheme="minorEastAsia" w:hint="eastAsia"/>
          <w:b w:val="0"/>
          <w:sz w:val="29"/>
          <w:szCs w:val="29"/>
          <w:shd w:val="clear" w:color="auto" w:fill="FFFFFF"/>
        </w:rPr>
        <w:t>大连世界博览广场二层一号会议室</w:t>
      </w:r>
    </w:p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W w:w="8755" w:type="dxa"/>
        <w:tblLayout w:type="fixed"/>
        <w:tblLook w:val="04A0"/>
      </w:tblPr>
      <w:tblGrid>
        <w:gridCol w:w="1920"/>
        <w:gridCol w:w="740"/>
        <w:gridCol w:w="1134"/>
        <w:gridCol w:w="4961"/>
      </w:tblGrid>
      <w:tr w:rsidR="00C76590" w:rsidRPr="005F6923">
        <w:trPr>
          <w:trHeight w:val="741"/>
        </w:trPr>
        <w:tc>
          <w:tcPr>
            <w:tcW w:w="1920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时间</w:t>
            </w:r>
          </w:p>
        </w:tc>
        <w:tc>
          <w:tcPr>
            <w:tcW w:w="6835" w:type="dxa"/>
            <w:gridSpan w:val="3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>内容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8:30-9:00</w:t>
            </w:r>
          </w:p>
        </w:tc>
        <w:tc>
          <w:tcPr>
            <w:tcW w:w="6835" w:type="dxa"/>
            <w:gridSpan w:val="3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>签到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9:00-9:10</w:t>
            </w:r>
          </w:p>
        </w:tc>
        <w:tc>
          <w:tcPr>
            <w:tcW w:w="6835" w:type="dxa"/>
            <w:gridSpan w:val="3"/>
            <w:tcBorders>
              <w:right w:val="single" w:sz="4" w:space="0" w:color="auto"/>
            </w:tcBorders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>领导致辞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 w:val="restart"/>
            <w:vAlign w:val="center"/>
          </w:tcPr>
          <w:p w:rsidR="00C76590" w:rsidRPr="005F6923" w:rsidRDefault="00B119F0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9:10-11:2</w:t>
            </w:r>
            <w:r w:rsidR="00B46402"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0</w:t>
            </w:r>
          </w:p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C76590" w:rsidRPr="005F6923" w:rsidRDefault="00B46402" w:rsidP="005F692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主题演讲</w:t>
            </w:r>
          </w:p>
          <w:p w:rsidR="00C76590" w:rsidRPr="005F6923" w:rsidRDefault="00C76590" w:rsidP="005F692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sz w:val="28"/>
                <w:szCs w:val="28"/>
              </w:rPr>
              <w:t>演讲人</w:t>
            </w:r>
          </w:p>
        </w:tc>
        <w:tc>
          <w:tcPr>
            <w:tcW w:w="4961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演讲题目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/>
            <w:vAlign w:val="center"/>
          </w:tcPr>
          <w:p w:rsidR="00C76590" w:rsidRPr="005F6923" w:rsidRDefault="00C76590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C76590" w:rsidRPr="005F6923" w:rsidRDefault="00C76590" w:rsidP="005F692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sz w:val="28"/>
                <w:szCs w:val="28"/>
              </w:rPr>
              <w:t>张平</w:t>
            </w:r>
          </w:p>
        </w:tc>
        <w:tc>
          <w:tcPr>
            <w:tcW w:w="4961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知识产权制度的市场机制与代价——兼评</w:t>
            </w:r>
            <w:proofErr w:type="gramStart"/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特朗普</w:t>
            </w:r>
            <w:proofErr w:type="gramEnd"/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的“美国吃亏论”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proofErr w:type="gramStart"/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陆毅</w:t>
            </w:r>
            <w:proofErr w:type="gramEnd"/>
          </w:p>
        </w:tc>
        <w:tc>
          <w:tcPr>
            <w:tcW w:w="4961" w:type="dxa"/>
            <w:vAlign w:val="center"/>
          </w:tcPr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企业专利管理理念及企业专利战略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衣庆云</w:t>
            </w:r>
          </w:p>
        </w:tc>
        <w:tc>
          <w:tcPr>
            <w:tcW w:w="4961" w:type="dxa"/>
            <w:vAlign w:val="center"/>
          </w:tcPr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自贸区知识产权法律适用</w:t>
            </w:r>
          </w:p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与企业的适应性策略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王卫东</w:t>
            </w:r>
          </w:p>
        </w:tc>
        <w:tc>
          <w:tcPr>
            <w:tcW w:w="4961" w:type="dxa"/>
            <w:vAlign w:val="center"/>
          </w:tcPr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“一带一路”和自贸区发展中的</w:t>
            </w:r>
          </w:p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知识产权证券化路径探索</w:t>
            </w:r>
          </w:p>
        </w:tc>
      </w:tr>
      <w:tr w:rsidR="00C76590" w:rsidRPr="005F6923">
        <w:trPr>
          <w:trHeight w:val="741"/>
        </w:trPr>
        <w:tc>
          <w:tcPr>
            <w:tcW w:w="192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C76590" w:rsidRPr="005F6923" w:rsidRDefault="00C76590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590" w:rsidRPr="005F6923" w:rsidRDefault="00B46402" w:rsidP="005F6923"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张春耀</w:t>
            </w:r>
          </w:p>
        </w:tc>
        <w:tc>
          <w:tcPr>
            <w:tcW w:w="4961" w:type="dxa"/>
            <w:vAlign w:val="center"/>
          </w:tcPr>
          <w:p w:rsidR="00C76590" w:rsidRPr="005F6923" w:rsidRDefault="00B46402" w:rsidP="00631D8C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知识产权尽职调查</w:t>
            </w:r>
            <w:r w:rsidR="00631D8C">
              <w:rPr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—以专利为例</w:t>
            </w:r>
          </w:p>
        </w:tc>
      </w:tr>
      <w:tr w:rsidR="00C76590" w:rsidRPr="005F6923">
        <w:trPr>
          <w:trHeight w:val="742"/>
        </w:trPr>
        <w:tc>
          <w:tcPr>
            <w:tcW w:w="1920" w:type="dxa"/>
            <w:vAlign w:val="center"/>
          </w:tcPr>
          <w:p w:rsidR="00C76590" w:rsidRPr="005F6923" w:rsidRDefault="00B119F0" w:rsidP="005F6923">
            <w:pPr>
              <w:pStyle w:val="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11:20-11:5</w:t>
            </w:r>
            <w:r w:rsidR="00B46402"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6835" w:type="dxa"/>
            <w:gridSpan w:val="3"/>
            <w:vAlign w:val="center"/>
          </w:tcPr>
          <w:p w:rsidR="00C76590" w:rsidRPr="005F6923" w:rsidRDefault="00B46402" w:rsidP="005F6923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firstLineChars="200" w:firstLine="560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5F6923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现场交流</w:t>
            </w:r>
          </w:p>
        </w:tc>
      </w:tr>
    </w:tbl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C76590" w:rsidRPr="005F6923" w:rsidRDefault="00C76590" w:rsidP="005F6923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</w:p>
    <w:sectPr w:rsidR="00C76590" w:rsidRPr="005F6923" w:rsidSect="00C765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9F" w:rsidRDefault="00165D9F" w:rsidP="00F7131E">
      <w:pPr>
        <w:spacing w:after="0"/>
      </w:pPr>
      <w:r>
        <w:separator/>
      </w:r>
    </w:p>
  </w:endnote>
  <w:endnote w:type="continuationSeparator" w:id="0">
    <w:p w:rsidR="00165D9F" w:rsidRDefault="00165D9F" w:rsidP="00F713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9F" w:rsidRDefault="00165D9F" w:rsidP="00F7131E">
      <w:pPr>
        <w:spacing w:after="0"/>
      </w:pPr>
      <w:r>
        <w:separator/>
      </w:r>
    </w:p>
  </w:footnote>
  <w:footnote w:type="continuationSeparator" w:id="0">
    <w:p w:rsidR="00165D9F" w:rsidRDefault="00165D9F" w:rsidP="00F713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FC6"/>
    <w:multiLevelType w:val="hybridMultilevel"/>
    <w:tmpl w:val="B6E4CC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360F25"/>
    <w:multiLevelType w:val="hybridMultilevel"/>
    <w:tmpl w:val="856618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910B82"/>
    <w:multiLevelType w:val="hybridMultilevel"/>
    <w:tmpl w:val="62B899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165668"/>
    <w:rsid w:val="00165D9F"/>
    <w:rsid w:val="001A22BD"/>
    <w:rsid w:val="001B07D9"/>
    <w:rsid w:val="001D1FBE"/>
    <w:rsid w:val="001F56EE"/>
    <w:rsid w:val="00210134"/>
    <w:rsid w:val="00231DE0"/>
    <w:rsid w:val="002346F3"/>
    <w:rsid w:val="002F529A"/>
    <w:rsid w:val="00323B43"/>
    <w:rsid w:val="00331B4D"/>
    <w:rsid w:val="00346136"/>
    <w:rsid w:val="003D37D8"/>
    <w:rsid w:val="00412F4A"/>
    <w:rsid w:val="00426133"/>
    <w:rsid w:val="004340D3"/>
    <w:rsid w:val="004358AB"/>
    <w:rsid w:val="00452AF0"/>
    <w:rsid w:val="004A5216"/>
    <w:rsid w:val="004C01C8"/>
    <w:rsid w:val="004D05A0"/>
    <w:rsid w:val="004F75BD"/>
    <w:rsid w:val="005473D2"/>
    <w:rsid w:val="005668A9"/>
    <w:rsid w:val="00570FE0"/>
    <w:rsid w:val="0057194D"/>
    <w:rsid w:val="005846C2"/>
    <w:rsid w:val="005C7DD3"/>
    <w:rsid w:val="005F3DB9"/>
    <w:rsid w:val="005F6923"/>
    <w:rsid w:val="00631D8C"/>
    <w:rsid w:val="00666C6C"/>
    <w:rsid w:val="0067294E"/>
    <w:rsid w:val="0068216F"/>
    <w:rsid w:val="006A32F4"/>
    <w:rsid w:val="006D71E3"/>
    <w:rsid w:val="006E02CC"/>
    <w:rsid w:val="006F6487"/>
    <w:rsid w:val="007A6C04"/>
    <w:rsid w:val="007E454E"/>
    <w:rsid w:val="00885F8D"/>
    <w:rsid w:val="008A0163"/>
    <w:rsid w:val="008B7726"/>
    <w:rsid w:val="008F362F"/>
    <w:rsid w:val="0090668F"/>
    <w:rsid w:val="0097176A"/>
    <w:rsid w:val="00973F48"/>
    <w:rsid w:val="00995D88"/>
    <w:rsid w:val="009C5485"/>
    <w:rsid w:val="009F7CAE"/>
    <w:rsid w:val="00A20BAF"/>
    <w:rsid w:val="00A4240A"/>
    <w:rsid w:val="00A67E06"/>
    <w:rsid w:val="00AA6A87"/>
    <w:rsid w:val="00B119F0"/>
    <w:rsid w:val="00B302D1"/>
    <w:rsid w:val="00B46402"/>
    <w:rsid w:val="00B470FE"/>
    <w:rsid w:val="00B557C7"/>
    <w:rsid w:val="00B71381"/>
    <w:rsid w:val="00BA1CFA"/>
    <w:rsid w:val="00BB0E2E"/>
    <w:rsid w:val="00C20C38"/>
    <w:rsid w:val="00C31D2F"/>
    <w:rsid w:val="00C43A5A"/>
    <w:rsid w:val="00C76590"/>
    <w:rsid w:val="00CA01F9"/>
    <w:rsid w:val="00CB1A62"/>
    <w:rsid w:val="00CC629F"/>
    <w:rsid w:val="00CD5D6B"/>
    <w:rsid w:val="00CE026B"/>
    <w:rsid w:val="00CF0B1B"/>
    <w:rsid w:val="00D166E8"/>
    <w:rsid w:val="00D25C02"/>
    <w:rsid w:val="00D31D50"/>
    <w:rsid w:val="00D43D44"/>
    <w:rsid w:val="00D64D4C"/>
    <w:rsid w:val="00DD4E69"/>
    <w:rsid w:val="00DF0E45"/>
    <w:rsid w:val="00DF5421"/>
    <w:rsid w:val="00E224A4"/>
    <w:rsid w:val="00E2548D"/>
    <w:rsid w:val="00E43497"/>
    <w:rsid w:val="00EF59B8"/>
    <w:rsid w:val="00F03F7E"/>
    <w:rsid w:val="00F059AE"/>
    <w:rsid w:val="00F16595"/>
    <w:rsid w:val="00F62EE1"/>
    <w:rsid w:val="00F7131E"/>
    <w:rsid w:val="00F816B5"/>
    <w:rsid w:val="00F90E96"/>
    <w:rsid w:val="00FA28FF"/>
    <w:rsid w:val="00FA377F"/>
    <w:rsid w:val="00FB1A4D"/>
    <w:rsid w:val="00FD2B96"/>
    <w:rsid w:val="00FD3EFE"/>
    <w:rsid w:val="00FF4B5E"/>
    <w:rsid w:val="1EBA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6590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7659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65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6590"/>
    <w:pPr>
      <w:spacing w:beforeAutospacing="1" w:after="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rsid w:val="00C7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C76590"/>
    <w:rPr>
      <w:rFonts w:ascii="宋体" w:eastAsia="宋体" w:hAnsi="宋体" w:cs="宋体"/>
      <w:b/>
      <w:bCs/>
      <w:sz w:val="27"/>
      <w:szCs w:val="27"/>
    </w:rPr>
  </w:style>
  <w:style w:type="character" w:customStyle="1" w:styleId="Char0">
    <w:name w:val="页眉 Char"/>
    <w:basedOn w:val="a0"/>
    <w:link w:val="a4"/>
    <w:uiPriority w:val="99"/>
    <w:semiHidden/>
    <w:rsid w:val="00C7659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659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E02C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2D416-558C-464F-917D-2403E83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</cp:lastModifiedBy>
  <cp:revision>4</cp:revision>
  <cp:lastPrinted>2018-08-07T08:04:00Z</cp:lastPrinted>
  <dcterms:created xsi:type="dcterms:W3CDTF">2018-08-11T07:09:00Z</dcterms:created>
  <dcterms:modified xsi:type="dcterms:W3CDTF">2018-08-11T07:19:00Z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